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DE6EA" w14:textId="77777777" w:rsid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Britannic Bold" w:hAnsi="Britannic Bold"/>
          <w:b/>
          <w:bCs/>
          <w:caps/>
          <w:spacing w:val="66"/>
          <w:sz w:val="40"/>
          <w:szCs w:val="40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 xml:space="preserve">The Review of </w:t>
      </w:r>
    </w:p>
    <w:p w14:paraId="7F26DFC9" w14:textId="0EC3C01E" w:rsidR="00D53F13" w:rsidRP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km-KH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>Course Learning Outcomes</w:t>
      </w:r>
      <w:r w:rsidRPr="00D53F13">
        <w:rPr>
          <w:rFonts w:ascii="Times New Roman" w:eastAsia="Times New Roman" w:hAnsi="Times New Roman" w:cs="Times New Roman"/>
          <w:sz w:val="24"/>
          <w:szCs w:val="24"/>
          <w:lang w:bidi="km-KH"/>
        </w:rPr>
        <w:t> </w:t>
      </w:r>
    </w:p>
    <w:p w14:paraId="4DE370FA" w14:textId="77777777" w:rsidR="00D53F13" w:rsidRPr="00D53F13" w:rsidRDefault="00D53F13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02060"/>
          <w:sz w:val="4"/>
          <w:szCs w:val="4"/>
        </w:rPr>
      </w:pPr>
    </w:p>
    <w:p w14:paraId="56C48C63" w14:textId="18D36943" w:rsidR="00D53F13" w:rsidRPr="00E11FFF" w:rsidRDefault="00BB67A8" w:rsidP="005464AC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  <w:r w:rsidRPr="00D64601">
        <w:rPr>
          <w:rFonts w:ascii="Consolas" w:hAnsi="Consolas"/>
          <w:b/>
          <w:bCs/>
          <w:color w:val="0432FF"/>
          <w:sz w:val="36"/>
          <w:szCs w:val="36"/>
          <w:u w:val="single"/>
        </w:rPr>
        <w:t>Terminolog</w:t>
      </w:r>
      <w:r w:rsidRPr="00D64601">
        <w:rPr>
          <w:rFonts w:ascii="Consolas" w:hAnsi="Consolas"/>
          <w:b/>
          <w:bCs/>
          <w:color w:val="0432FF"/>
          <w:sz w:val="36"/>
          <w:szCs w:val="36"/>
        </w:rPr>
        <w:t>y</w:t>
      </w:r>
    </w:p>
    <w:p w14:paraId="3C5DF4BC" w14:textId="77777777" w:rsidR="00E11FFF" w:rsidRDefault="00E11FFF" w:rsidP="00D53F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25" w:type="dxa"/>
        <w:tblInd w:w="-565" w:type="dxa"/>
        <w:tblLook w:val="04A0" w:firstRow="1" w:lastRow="0" w:firstColumn="1" w:lastColumn="0" w:noHBand="0" w:noVBand="1"/>
      </w:tblPr>
      <w:tblGrid>
        <w:gridCol w:w="1806"/>
        <w:gridCol w:w="3545"/>
        <w:gridCol w:w="1928"/>
        <w:gridCol w:w="3346"/>
      </w:tblGrid>
      <w:tr w:rsidR="00BC19E1" w14:paraId="47BA8958" w14:textId="77777777" w:rsidTr="00BC19E1">
        <w:tc>
          <w:tcPr>
            <w:tcW w:w="1806" w:type="dxa"/>
            <w:vAlign w:val="center"/>
          </w:tcPr>
          <w:p w14:paraId="3009393C" w14:textId="6BC58495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Marketing</w:t>
            </w:r>
          </w:p>
        </w:tc>
        <w:tc>
          <w:tcPr>
            <w:tcW w:w="3545" w:type="dxa"/>
            <w:vAlign w:val="center"/>
          </w:tcPr>
          <w:p w14:paraId="6CE58F1B" w14:textId="71BFC19E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use of digital technologies and platforms to promote products, engage customers, and drive business growth.</w:t>
            </w:r>
          </w:p>
        </w:tc>
        <w:tc>
          <w:tcPr>
            <w:tcW w:w="1928" w:type="dxa"/>
            <w:vAlign w:val="center"/>
          </w:tcPr>
          <w:p w14:paraId="3DAFF69F" w14:textId="34DFBB91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Marketing Strategy</w:t>
            </w:r>
          </w:p>
        </w:tc>
        <w:tc>
          <w:tcPr>
            <w:tcW w:w="3346" w:type="dxa"/>
            <w:vAlign w:val="center"/>
          </w:tcPr>
          <w:p w14:paraId="2294F653" w14:textId="66E15C17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long-term plan that outlines how digital tools and channels will be used to achieve marketing objectives.</w:t>
            </w:r>
          </w:p>
        </w:tc>
      </w:tr>
      <w:tr w:rsidR="00BC19E1" w14:paraId="59CB1E6B" w14:textId="77777777" w:rsidTr="00BC19E1">
        <w:tc>
          <w:tcPr>
            <w:tcW w:w="1806" w:type="dxa"/>
            <w:vAlign w:val="center"/>
          </w:tcPr>
          <w:p w14:paraId="5A33E1D7" w14:textId="09333C51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Inbound Marketing</w:t>
            </w:r>
          </w:p>
        </w:tc>
        <w:tc>
          <w:tcPr>
            <w:tcW w:w="3545" w:type="dxa"/>
            <w:vAlign w:val="center"/>
          </w:tcPr>
          <w:p w14:paraId="136BCC06" w14:textId="11FC35B6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strategy that attracts customers through content and interactions that are helpful and relevant, rather than interruptive.</w:t>
            </w:r>
          </w:p>
        </w:tc>
        <w:tc>
          <w:tcPr>
            <w:tcW w:w="1928" w:type="dxa"/>
            <w:vAlign w:val="center"/>
          </w:tcPr>
          <w:p w14:paraId="297ED0A2" w14:textId="6E96BC0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SMART Objectives</w:t>
            </w:r>
          </w:p>
        </w:tc>
        <w:tc>
          <w:tcPr>
            <w:tcW w:w="3346" w:type="dxa"/>
            <w:vAlign w:val="center"/>
          </w:tcPr>
          <w:p w14:paraId="01169126" w14:textId="27B7C13E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Goals that are Specific, Measurable, Achievable, Relevant, and Time-bound.</w:t>
            </w:r>
          </w:p>
        </w:tc>
      </w:tr>
      <w:tr w:rsidR="00BC19E1" w14:paraId="1E0B0788" w14:textId="77777777" w:rsidTr="00BC19E1">
        <w:tc>
          <w:tcPr>
            <w:tcW w:w="1806" w:type="dxa"/>
            <w:vAlign w:val="center"/>
          </w:tcPr>
          <w:p w14:paraId="605AD0E0" w14:textId="13A54B4E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Outbound Marketing</w:t>
            </w:r>
          </w:p>
        </w:tc>
        <w:tc>
          <w:tcPr>
            <w:tcW w:w="3545" w:type="dxa"/>
            <w:vAlign w:val="center"/>
          </w:tcPr>
          <w:p w14:paraId="170C1D29" w14:textId="4746AE0D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Traditional marketing methods that push messages to consumers, such as display ads, email blasts, or cold calls.</w:t>
            </w:r>
          </w:p>
        </w:tc>
        <w:tc>
          <w:tcPr>
            <w:tcW w:w="1928" w:type="dxa"/>
            <w:vAlign w:val="center"/>
          </w:tcPr>
          <w:p w14:paraId="46C76411" w14:textId="4F7D2EA1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SWOT Analysis</w:t>
            </w:r>
          </w:p>
        </w:tc>
        <w:tc>
          <w:tcPr>
            <w:tcW w:w="3346" w:type="dxa"/>
            <w:vAlign w:val="center"/>
          </w:tcPr>
          <w:p w14:paraId="6A56C687" w14:textId="1072BECB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strategic planning tool that evaluates Strengths, Weaknesses, Opportunities, and Threats.</w:t>
            </w:r>
          </w:p>
        </w:tc>
      </w:tr>
      <w:tr w:rsidR="00BC19E1" w14:paraId="240BCC6F" w14:textId="77777777" w:rsidTr="00BC19E1">
        <w:tc>
          <w:tcPr>
            <w:tcW w:w="1806" w:type="dxa"/>
            <w:vAlign w:val="center"/>
          </w:tcPr>
          <w:p w14:paraId="282CA1C2" w14:textId="7D9003D5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Customer Journey</w:t>
            </w:r>
          </w:p>
        </w:tc>
        <w:tc>
          <w:tcPr>
            <w:tcW w:w="3545" w:type="dxa"/>
            <w:vAlign w:val="center"/>
          </w:tcPr>
          <w:p w14:paraId="53464F8A" w14:textId="18EFFDCA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complete experience a customer has with a brand, from awareness to purchase and post-sale engagement.</w:t>
            </w:r>
          </w:p>
        </w:tc>
        <w:tc>
          <w:tcPr>
            <w:tcW w:w="1928" w:type="dxa"/>
            <w:vAlign w:val="center"/>
          </w:tcPr>
          <w:p w14:paraId="4B664696" w14:textId="1D0E1F3B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Transformation</w:t>
            </w:r>
          </w:p>
        </w:tc>
        <w:tc>
          <w:tcPr>
            <w:tcW w:w="3346" w:type="dxa"/>
            <w:vAlign w:val="center"/>
          </w:tcPr>
          <w:p w14:paraId="2DAEC016" w14:textId="41D0D7BA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integration of digital technologies into all areas of business to improve operations and value delivery.</w:t>
            </w:r>
          </w:p>
        </w:tc>
      </w:tr>
      <w:tr w:rsidR="00BC19E1" w14:paraId="421061B2" w14:textId="77777777" w:rsidTr="00BC19E1">
        <w:tc>
          <w:tcPr>
            <w:tcW w:w="1806" w:type="dxa"/>
            <w:vAlign w:val="center"/>
          </w:tcPr>
          <w:p w14:paraId="73AE79E4" w14:textId="49E7E827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Value Proposition</w:t>
            </w:r>
          </w:p>
        </w:tc>
        <w:tc>
          <w:tcPr>
            <w:tcW w:w="3545" w:type="dxa"/>
            <w:vAlign w:val="center"/>
          </w:tcPr>
          <w:p w14:paraId="0787092E" w14:textId="60C1FBBB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unique benefits a brand offers through its digital channels to meet customer needs and expectations.</w:t>
            </w:r>
          </w:p>
        </w:tc>
        <w:tc>
          <w:tcPr>
            <w:tcW w:w="1928" w:type="dxa"/>
            <w:vAlign w:val="center"/>
          </w:tcPr>
          <w:p w14:paraId="6277EC2C" w14:textId="03F0C461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Strategic Alignment</w:t>
            </w:r>
          </w:p>
        </w:tc>
        <w:tc>
          <w:tcPr>
            <w:tcW w:w="3346" w:type="dxa"/>
            <w:vAlign w:val="center"/>
          </w:tcPr>
          <w:p w14:paraId="2DAC323F" w14:textId="46AA6D7E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Ensuring that digital marketing initiatives support overall business goals and strategies.</w:t>
            </w:r>
          </w:p>
        </w:tc>
      </w:tr>
      <w:tr w:rsidR="00BC19E1" w14:paraId="57463AF7" w14:textId="77777777" w:rsidTr="00BC19E1">
        <w:tc>
          <w:tcPr>
            <w:tcW w:w="1806" w:type="dxa"/>
            <w:vAlign w:val="center"/>
          </w:tcPr>
          <w:p w14:paraId="0980B618" w14:textId="0CE30D6D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Multichannel Marketing</w:t>
            </w:r>
          </w:p>
        </w:tc>
        <w:tc>
          <w:tcPr>
            <w:tcW w:w="3545" w:type="dxa"/>
            <w:vAlign w:val="center"/>
          </w:tcPr>
          <w:p w14:paraId="29D674B0" w14:textId="7D86D5ED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Using multiple platforms (e.g., website, email, social media) to reach and interact with customers.</w:t>
            </w:r>
          </w:p>
        </w:tc>
        <w:tc>
          <w:tcPr>
            <w:tcW w:w="1928" w:type="dxa"/>
            <w:vAlign w:val="center"/>
          </w:tcPr>
          <w:p w14:paraId="23473FBB" w14:textId="133753B7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Customer Segmentation</w:t>
            </w:r>
          </w:p>
        </w:tc>
        <w:tc>
          <w:tcPr>
            <w:tcW w:w="3346" w:type="dxa"/>
            <w:vAlign w:val="center"/>
          </w:tcPr>
          <w:p w14:paraId="7F64C0D2" w14:textId="4C935E4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Dividing a market into distinct groups based on needs, behaviors, or demographics.</w:t>
            </w:r>
          </w:p>
        </w:tc>
      </w:tr>
      <w:tr w:rsidR="00BC19E1" w14:paraId="73AD6990" w14:textId="77777777" w:rsidTr="00BC19E1">
        <w:tc>
          <w:tcPr>
            <w:tcW w:w="1806" w:type="dxa"/>
            <w:vAlign w:val="center"/>
          </w:tcPr>
          <w:p w14:paraId="3C50E72E" w14:textId="38C9E24E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Omnichannel Strategy</w:t>
            </w:r>
          </w:p>
        </w:tc>
        <w:tc>
          <w:tcPr>
            <w:tcW w:w="3545" w:type="dxa"/>
            <w:vAlign w:val="center"/>
          </w:tcPr>
          <w:p w14:paraId="06C19433" w14:textId="33FB91E5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seamless and integrated approach to customer experience across all digital and physical touchpoints.</w:t>
            </w:r>
          </w:p>
        </w:tc>
        <w:tc>
          <w:tcPr>
            <w:tcW w:w="1928" w:type="dxa"/>
            <w:vAlign w:val="center"/>
          </w:tcPr>
          <w:p w14:paraId="4B5F1CC1" w14:textId="4C93EE74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Persona Development</w:t>
            </w:r>
          </w:p>
        </w:tc>
        <w:tc>
          <w:tcPr>
            <w:tcW w:w="3346" w:type="dxa"/>
            <w:vAlign w:val="center"/>
          </w:tcPr>
          <w:p w14:paraId="1ADEE2BF" w14:textId="622FC83B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Creating fictional profiles that represent target customer segments to guide marketing decisions.</w:t>
            </w:r>
          </w:p>
        </w:tc>
      </w:tr>
      <w:tr w:rsidR="00BC19E1" w14:paraId="01172A21" w14:textId="77777777" w:rsidTr="00BC19E1">
        <w:tc>
          <w:tcPr>
            <w:tcW w:w="1806" w:type="dxa"/>
            <w:vAlign w:val="center"/>
          </w:tcPr>
          <w:p w14:paraId="5EB7B1A5" w14:textId="5518C39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Business Model</w:t>
            </w:r>
          </w:p>
        </w:tc>
        <w:tc>
          <w:tcPr>
            <w:tcW w:w="3545" w:type="dxa"/>
            <w:vAlign w:val="center"/>
          </w:tcPr>
          <w:p w14:paraId="4826FC5B" w14:textId="3213BFE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framework for creating, delivering, and capturing value through digital technologies and platforms.</w:t>
            </w:r>
          </w:p>
        </w:tc>
        <w:tc>
          <w:tcPr>
            <w:tcW w:w="1928" w:type="dxa"/>
            <w:vAlign w:val="center"/>
          </w:tcPr>
          <w:p w14:paraId="1AABFABD" w14:textId="5E21757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Marketing Strategy</w:t>
            </w:r>
          </w:p>
        </w:tc>
        <w:tc>
          <w:tcPr>
            <w:tcW w:w="3346" w:type="dxa"/>
            <w:vAlign w:val="center"/>
          </w:tcPr>
          <w:p w14:paraId="52BEE9AB" w14:textId="4D91D9B9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long-term plan that outlines how digital tools and channels will be used to achieve marketing objectives.</w:t>
            </w:r>
          </w:p>
        </w:tc>
      </w:tr>
    </w:tbl>
    <w:p w14:paraId="6262AB4D" w14:textId="1BE85DAA" w:rsidR="00BC19E1" w:rsidRPr="00D53F13" w:rsidRDefault="00BC19E1" w:rsidP="00D53F13">
      <w:pPr>
        <w:rPr>
          <w:rFonts w:ascii="Times New Roman" w:hAnsi="Times New Roman" w:cs="Times New Roman"/>
          <w:sz w:val="24"/>
          <w:szCs w:val="24"/>
        </w:rPr>
        <w:sectPr w:rsidR="00BC19E1" w:rsidRPr="00D53F13" w:rsidSect="00BB67A8">
          <w:headerReference w:type="default" r:id="rId8"/>
          <w:footerReference w:type="default" r:id="rId9"/>
          <w:pgSz w:w="12240" w:h="15840"/>
          <w:pgMar w:top="540" w:right="1440" w:bottom="1440" w:left="1440" w:header="720" w:footer="720" w:gutter="0"/>
          <w:cols w:space="720"/>
          <w:docGrid w:linePitch="360"/>
        </w:sectPr>
      </w:pPr>
    </w:p>
    <w:p w14:paraId="527E3030" w14:textId="77777777" w:rsidR="00492E9D" w:rsidRDefault="00492E9D" w:rsidP="005464AC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76" w:lineRule="auto"/>
        <w:rPr>
          <w:rFonts w:ascii="Consolas" w:hAnsi="Consolas"/>
          <w:b/>
          <w:bCs/>
          <w:color w:val="002060"/>
          <w:sz w:val="36"/>
          <w:szCs w:val="36"/>
        </w:rPr>
        <w:sectPr w:rsidR="00492E9D" w:rsidSect="00C877CC">
          <w:type w:val="continuous"/>
          <w:pgSz w:w="12240" w:h="15840"/>
          <w:pgMar w:top="539" w:right="1440" w:bottom="1440" w:left="1440" w:header="720" w:footer="720" w:gutter="0"/>
          <w:cols w:num="3" w:space="90"/>
          <w:docGrid w:linePitch="360"/>
        </w:sectPr>
      </w:pPr>
    </w:p>
    <w:tbl>
      <w:tblPr>
        <w:tblStyle w:val="TableGrid"/>
        <w:tblW w:w="10684" w:type="dxa"/>
        <w:tblInd w:w="-341" w:type="dxa"/>
        <w:tblLook w:val="04A0" w:firstRow="1" w:lastRow="0" w:firstColumn="1" w:lastColumn="0" w:noHBand="0" w:noVBand="1"/>
      </w:tblPr>
      <w:tblGrid>
        <w:gridCol w:w="1777"/>
        <w:gridCol w:w="3627"/>
        <w:gridCol w:w="2005"/>
        <w:gridCol w:w="3275"/>
      </w:tblGrid>
      <w:tr w:rsidR="00BC19E1" w14:paraId="0A5BF508" w14:textId="77777777" w:rsidTr="005464AC">
        <w:tc>
          <w:tcPr>
            <w:tcW w:w="1777" w:type="dxa"/>
            <w:vAlign w:val="center"/>
          </w:tcPr>
          <w:p w14:paraId="04BE770F" w14:textId="5CA903DE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Web Analytics</w:t>
            </w:r>
          </w:p>
        </w:tc>
        <w:tc>
          <w:tcPr>
            <w:tcW w:w="3627" w:type="dxa"/>
            <w:vAlign w:val="center"/>
          </w:tcPr>
          <w:p w14:paraId="19EA3E1D" w14:textId="604D3596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measurement and analysis of website data to understand user behavior and improve performance.</w:t>
            </w:r>
          </w:p>
        </w:tc>
        <w:tc>
          <w:tcPr>
            <w:tcW w:w="2005" w:type="dxa"/>
            <w:vAlign w:val="center"/>
          </w:tcPr>
          <w:p w14:paraId="4A5D92D6" w14:textId="14829095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Search Engine Optimization (SEO)</w:t>
            </w:r>
          </w:p>
        </w:tc>
        <w:tc>
          <w:tcPr>
            <w:tcW w:w="3275" w:type="dxa"/>
            <w:vAlign w:val="center"/>
          </w:tcPr>
          <w:p w14:paraId="02D6ED58" w14:textId="0CF9913A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Techniques used to improve a website’s visibility in organic search engine results.</w:t>
            </w:r>
          </w:p>
        </w:tc>
      </w:tr>
      <w:tr w:rsidR="00BC19E1" w14:paraId="2DF38304" w14:textId="77777777" w:rsidTr="005464AC">
        <w:tc>
          <w:tcPr>
            <w:tcW w:w="1777" w:type="dxa"/>
            <w:vAlign w:val="center"/>
          </w:tcPr>
          <w:p w14:paraId="04D3DFE5" w14:textId="0D0D930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lastRenderedPageBreak/>
              <w:t>Conversion Rate</w:t>
            </w:r>
          </w:p>
        </w:tc>
        <w:tc>
          <w:tcPr>
            <w:tcW w:w="3627" w:type="dxa"/>
            <w:vAlign w:val="center"/>
          </w:tcPr>
          <w:p w14:paraId="4F411033" w14:textId="5CCD938F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percentage of users who complete a desired action, such as making a purchase or signing up.</w:t>
            </w:r>
          </w:p>
        </w:tc>
        <w:tc>
          <w:tcPr>
            <w:tcW w:w="2005" w:type="dxa"/>
            <w:vAlign w:val="center"/>
          </w:tcPr>
          <w:p w14:paraId="0E175212" w14:textId="5D45094D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Search Engine Marketing (SEM)</w:t>
            </w:r>
          </w:p>
        </w:tc>
        <w:tc>
          <w:tcPr>
            <w:tcW w:w="3275" w:type="dxa"/>
            <w:vAlign w:val="center"/>
          </w:tcPr>
          <w:p w14:paraId="2FB42B72" w14:textId="3C82C7C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Paid strategies to increase visibility in search engine results, often through PPC advertising.</w:t>
            </w:r>
          </w:p>
        </w:tc>
      </w:tr>
      <w:tr w:rsidR="00BC19E1" w14:paraId="77D7991A" w14:textId="77777777" w:rsidTr="005464AC">
        <w:tc>
          <w:tcPr>
            <w:tcW w:w="1777" w:type="dxa"/>
            <w:vAlign w:val="center"/>
          </w:tcPr>
          <w:p w14:paraId="71F5F8AE" w14:textId="55A2BB00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Bounce Rate</w:t>
            </w:r>
          </w:p>
        </w:tc>
        <w:tc>
          <w:tcPr>
            <w:tcW w:w="3627" w:type="dxa"/>
            <w:vAlign w:val="center"/>
          </w:tcPr>
          <w:p w14:paraId="04522F50" w14:textId="5EECD7F9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percentage of visitors who leave a website after viewing only one page.</w:t>
            </w:r>
          </w:p>
        </w:tc>
        <w:tc>
          <w:tcPr>
            <w:tcW w:w="2005" w:type="dxa"/>
            <w:vAlign w:val="center"/>
          </w:tcPr>
          <w:p w14:paraId="5FEDCC87" w14:textId="00362FD4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Content Marketing</w:t>
            </w:r>
          </w:p>
        </w:tc>
        <w:tc>
          <w:tcPr>
            <w:tcW w:w="3275" w:type="dxa"/>
            <w:vAlign w:val="center"/>
          </w:tcPr>
          <w:p w14:paraId="40CC4749" w14:textId="39D57D08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Creating and distributing valuable content to attract and retain a clearly defined audience.</w:t>
            </w:r>
          </w:p>
        </w:tc>
      </w:tr>
      <w:tr w:rsidR="00BC19E1" w14:paraId="2621DC80" w14:textId="77777777" w:rsidTr="005464AC">
        <w:tc>
          <w:tcPr>
            <w:tcW w:w="1777" w:type="dxa"/>
            <w:vAlign w:val="center"/>
          </w:tcPr>
          <w:p w14:paraId="251975A1" w14:textId="3F2657A7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Click-Through Rate (CTR)</w:t>
            </w:r>
          </w:p>
        </w:tc>
        <w:tc>
          <w:tcPr>
            <w:tcW w:w="3627" w:type="dxa"/>
            <w:vAlign w:val="center"/>
          </w:tcPr>
          <w:p w14:paraId="5CC26CA4" w14:textId="3CFD8699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ratio of users who click on a specific link to the number of total users who view it.</w:t>
            </w:r>
          </w:p>
        </w:tc>
        <w:tc>
          <w:tcPr>
            <w:tcW w:w="2005" w:type="dxa"/>
            <w:vAlign w:val="center"/>
          </w:tcPr>
          <w:p w14:paraId="29CEB089" w14:textId="4E2A6B68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Email Marketing</w:t>
            </w:r>
          </w:p>
        </w:tc>
        <w:tc>
          <w:tcPr>
            <w:tcW w:w="3275" w:type="dxa"/>
            <w:vAlign w:val="center"/>
          </w:tcPr>
          <w:p w14:paraId="79575341" w14:textId="4C67524B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Sending targeted messages to customers via email to promote products or build relationships.</w:t>
            </w:r>
          </w:p>
        </w:tc>
      </w:tr>
      <w:tr w:rsidR="00BC19E1" w14:paraId="1E0A17A9" w14:textId="77777777" w:rsidTr="005464AC">
        <w:tc>
          <w:tcPr>
            <w:tcW w:w="1777" w:type="dxa"/>
            <w:vAlign w:val="center"/>
          </w:tcPr>
          <w:p w14:paraId="7C14E5F3" w14:textId="652168C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A/B Testing</w:t>
            </w:r>
          </w:p>
        </w:tc>
        <w:tc>
          <w:tcPr>
            <w:tcW w:w="3627" w:type="dxa"/>
            <w:vAlign w:val="center"/>
          </w:tcPr>
          <w:p w14:paraId="48C6981C" w14:textId="4DBCB7C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method of comparing two versions of a webpage or ad to determine which performs better.</w:t>
            </w:r>
          </w:p>
        </w:tc>
        <w:tc>
          <w:tcPr>
            <w:tcW w:w="2005" w:type="dxa"/>
            <w:vAlign w:val="center"/>
          </w:tcPr>
          <w:p w14:paraId="05C63554" w14:textId="32CCD519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Social Media Marketing</w:t>
            </w:r>
          </w:p>
        </w:tc>
        <w:tc>
          <w:tcPr>
            <w:tcW w:w="3275" w:type="dxa"/>
            <w:vAlign w:val="center"/>
          </w:tcPr>
          <w:p w14:paraId="1FF8921D" w14:textId="7717EF5A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Using social platforms to promote brands, engage audiences, and drive traffic or sales.</w:t>
            </w:r>
          </w:p>
        </w:tc>
      </w:tr>
      <w:tr w:rsidR="00BC19E1" w14:paraId="06B049BA" w14:textId="77777777" w:rsidTr="005464AC">
        <w:tc>
          <w:tcPr>
            <w:tcW w:w="1777" w:type="dxa"/>
            <w:vAlign w:val="center"/>
          </w:tcPr>
          <w:p w14:paraId="043A7FEC" w14:textId="5BE29326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Attribution Modeling</w:t>
            </w:r>
          </w:p>
        </w:tc>
        <w:tc>
          <w:tcPr>
            <w:tcW w:w="3627" w:type="dxa"/>
            <w:vAlign w:val="center"/>
          </w:tcPr>
          <w:p w14:paraId="534A25D3" w14:textId="1E33F47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Analyzing which touchpoints contribute to conversions and assigning value to each.</w:t>
            </w:r>
          </w:p>
        </w:tc>
        <w:tc>
          <w:tcPr>
            <w:tcW w:w="2005" w:type="dxa"/>
            <w:vAlign w:val="center"/>
          </w:tcPr>
          <w:p w14:paraId="5E99E61E" w14:textId="6C4656A4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Influencer Marketing</w:t>
            </w:r>
          </w:p>
        </w:tc>
        <w:tc>
          <w:tcPr>
            <w:tcW w:w="3275" w:type="dxa"/>
            <w:vAlign w:val="center"/>
          </w:tcPr>
          <w:p w14:paraId="511DFE44" w14:textId="6176B0A9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Partnering with individuals who have a strong online following to promote products or services.</w:t>
            </w:r>
          </w:p>
        </w:tc>
      </w:tr>
      <w:tr w:rsidR="00BC19E1" w14:paraId="56DCD133" w14:textId="77777777" w:rsidTr="005464AC">
        <w:tc>
          <w:tcPr>
            <w:tcW w:w="1777" w:type="dxa"/>
            <w:vAlign w:val="center"/>
          </w:tcPr>
          <w:p w14:paraId="340921F0" w14:textId="4A35728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Customer Lifetime Value (CLV)</w:t>
            </w:r>
          </w:p>
        </w:tc>
        <w:tc>
          <w:tcPr>
            <w:tcW w:w="3627" w:type="dxa"/>
            <w:vAlign w:val="center"/>
          </w:tcPr>
          <w:p w14:paraId="5D67C4F5" w14:textId="7F76CECC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total revenue a business can expect from a customer over the duration of their relationship.</w:t>
            </w:r>
          </w:p>
        </w:tc>
        <w:tc>
          <w:tcPr>
            <w:tcW w:w="2005" w:type="dxa"/>
            <w:vAlign w:val="center"/>
          </w:tcPr>
          <w:p w14:paraId="70FBE3DC" w14:textId="21643091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Lead Generation</w:t>
            </w:r>
          </w:p>
        </w:tc>
        <w:tc>
          <w:tcPr>
            <w:tcW w:w="3275" w:type="dxa"/>
            <w:vAlign w:val="center"/>
          </w:tcPr>
          <w:p w14:paraId="0A616E9A" w14:textId="1BA7F71B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process of attracting and converting prospects into potential customers.</w:t>
            </w:r>
          </w:p>
        </w:tc>
      </w:tr>
      <w:tr w:rsidR="00BC19E1" w14:paraId="25F60B2F" w14:textId="77777777" w:rsidTr="005464AC">
        <w:tc>
          <w:tcPr>
            <w:tcW w:w="1777" w:type="dxa"/>
            <w:vAlign w:val="center"/>
          </w:tcPr>
          <w:p w14:paraId="705287C3" w14:textId="0BE865B1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Web Analytics</w:t>
            </w:r>
          </w:p>
        </w:tc>
        <w:tc>
          <w:tcPr>
            <w:tcW w:w="3627" w:type="dxa"/>
            <w:vAlign w:val="center"/>
          </w:tcPr>
          <w:p w14:paraId="292F35CF" w14:textId="14610984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measurement and analysis of website data to understand user behavior and improve performance.</w:t>
            </w:r>
          </w:p>
        </w:tc>
        <w:tc>
          <w:tcPr>
            <w:tcW w:w="2005" w:type="dxa"/>
            <w:vAlign w:val="center"/>
          </w:tcPr>
          <w:p w14:paraId="13300451" w14:textId="15BF84C7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Search Engine Optimization (SEO)</w:t>
            </w:r>
          </w:p>
        </w:tc>
        <w:tc>
          <w:tcPr>
            <w:tcW w:w="3275" w:type="dxa"/>
            <w:vAlign w:val="center"/>
          </w:tcPr>
          <w:p w14:paraId="34226128" w14:textId="3E6C5DE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Techniques used to improve a website’s visibility in organic search engine results.</w:t>
            </w:r>
          </w:p>
        </w:tc>
      </w:tr>
    </w:tbl>
    <w:p w14:paraId="7F1FDF17" w14:textId="77777777" w:rsidR="00BC19E1" w:rsidRDefault="00BC19E1" w:rsidP="00EB6247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12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</w:p>
    <w:tbl>
      <w:tblPr>
        <w:tblStyle w:val="TableGrid"/>
        <w:tblW w:w="10643" w:type="dxa"/>
        <w:tblInd w:w="-289" w:type="dxa"/>
        <w:tblLook w:val="04A0" w:firstRow="1" w:lastRow="0" w:firstColumn="1" w:lastColumn="0" w:noHBand="0" w:noVBand="1"/>
      </w:tblPr>
      <w:tblGrid>
        <w:gridCol w:w="1796"/>
        <w:gridCol w:w="3612"/>
        <w:gridCol w:w="2025"/>
        <w:gridCol w:w="3210"/>
      </w:tblGrid>
      <w:tr w:rsidR="00BC19E1" w14:paraId="2DE3D353" w14:textId="77777777" w:rsidTr="005464AC">
        <w:tc>
          <w:tcPr>
            <w:tcW w:w="1796" w:type="dxa"/>
            <w:vAlign w:val="center"/>
          </w:tcPr>
          <w:p w14:paraId="29999B81" w14:textId="09617541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User Experience (UX)</w:t>
            </w:r>
          </w:p>
        </w:tc>
        <w:tc>
          <w:tcPr>
            <w:tcW w:w="3612" w:type="dxa"/>
            <w:vAlign w:val="center"/>
          </w:tcPr>
          <w:p w14:paraId="04EF5B64" w14:textId="79025A1A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overall experience a user has when interacting with a digital product or service.</w:t>
            </w:r>
          </w:p>
        </w:tc>
        <w:tc>
          <w:tcPr>
            <w:tcW w:w="2025" w:type="dxa"/>
            <w:vAlign w:val="center"/>
          </w:tcPr>
          <w:p w14:paraId="6D91AF4B" w14:textId="177AE37D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Key Performance Indicators (KPIs)</w:t>
            </w:r>
          </w:p>
        </w:tc>
        <w:tc>
          <w:tcPr>
            <w:tcW w:w="3210" w:type="dxa"/>
            <w:vAlign w:val="center"/>
          </w:tcPr>
          <w:p w14:paraId="08FEB148" w14:textId="70C1688D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Quantifiable metrics used to evaluate the success of marketing activities.</w:t>
            </w:r>
          </w:p>
        </w:tc>
      </w:tr>
      <w:tr w:rsidR="00BC19E1" w14:paraId="4C7FD621" w14:textId="77777777" w:rsidTr="005464AC">
        <w:tc>
          <w:tcPr>
            <w:tcW w:w="1796" w:type="dxa"/>
            <w:vAlign w:val="center"/>
          </w:tcPr>
          <w:p w14:paraId="182EEB86" w14:textId="6A478EA7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Customer Relationship Management (CRM)</w:t>
            </w:r>
          </w:p>
        </w:tc>
        <w:tc>
          <w:tcPr>
            <w:tcW w:w="3612" w:type="dxa"/>
            <w:vAlign w:val="center"/>
          </w:tcPr>
          <w:p w14:paraId="5B0E3B62" w14:textId="56389C9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Systems and strategies for managing interactions with current and potential customers.</w:t>
            </w:r>
          </w:p>
        </w:tc>
        <w:tc>
          <w:tcPr>
            <w:tcW w:w="2025" w:type="dxa"/>
            <w:vAlign w:val="center"/>
          </w:tcPr>
          <w:p w14:paraId="4C091849" w14:textId="46D4E8D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Return on Investment (ROI)</w:t>
            </w:r>
          </w:p>
        </w:tc>
        <w:tc>
          <w:tcPr>
            <w:tcW w:w="3210" w:type="dxa"/>
            <w:vAlign w:val="center"/>
          </w:tcPr>
          <w:p w14:paraId="13F581C3" w14:textId="70F4CD60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measure of the profitability of marketing efforts relative to their cost.</w:t>
            </w:r>
          </w:p>
        </w:tc>
      </w:tr>
      <w:tr w:rsidR="00BC19E1" w14:paraId="49DD81FE" w14:textId="77777777" w:rsidTr="005464AC">
        <w:tc>
          <w:tcPr>
            <w:tcW w:w="1796" w:type="dxa"/>
            <w:vAlign w:val="center"/>
          </w:tcPr>
          <w:p w14:paraId="5F4683FB" w14:textId="54DB693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Marketing Automation</w:t>
            </w:r>
          </w:p>
        </w:tc>
        <w:tc>
          <w:tcPr>
            <w:tcW w:w="3612" w:type="dxa"/>
            <w:vAlign w:val="center"/>
          </w:tcPr>
          <w:p w14:paraId="2F4225C7" w14:textId="005FB368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use of software to automate repetitive marketing tasks such as emails, social posts, and lead nurturing.</w:t>
            </w:r>
          </w:p>
        </w:tc>
        <w:tc>
          <w:tcPr>
            <w:tcW w:w="2025" w:type="dxa"/>
            <w:vAlign w:val="center"/>
          </w:tcPr>
          <w:p w14:paraId="17B004DC" w14:textId="7A77DD3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Engagement Metrics</w:t>
            </w:r>
          </w:p>
        </w:tc>
        <w:tc>
          <w:tcPr>
            <w:tcW w:w="3210" w:type="dxa"/>
            <w:vAlign w:val="center"/>
          </w:tcPr>
          <w:p w14:paraId="56B71CED" w14:textId="636DDB25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Indicators of how users interact with digital content, such as likes, shares, and comments.</w:t>
            </w:r>
          </w:p>
        </w:tc>
      </w:tr>
      <w:tr w:rsidR="00BC19E1" w14:paraId="27893430" w14:textId="77777777" w:rsidTr="005464AC">
        <w:tc>
          <w:tcPr>
            <w:tcW w:w="1796" w:type="dxa"/>
            <w:vAlign w:val="center"/>
          </w:tcPr>
          <w:p w14:paraId="51D0DB91" w14:textId="72724324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Personalization</w:t>
            </w:r>
          </w:p>
        </w:tc>
        <w:tc>
          <w:tcPr>
            <w:tcW w:w="3612" w:type="dxa"/>
            <w:vAlign w:val="center"/>
          </w:tcPr>
          <w:p w14:paraId="548431E6" w14:textId="2486BC49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Tailoring content, offers, or experiences to individual users based on data and behavior.</w:t>
            </w:r>
          </w:p>
        </w:tc>
        <w:tc>
          <w:tcPr>
            <w:tcW w:w="2025" w:type="dxa"/>
            <w:vAlign w:val="center"/>
          </w:tcPr>
          <w:p w14:paraId="6E7B37CB" w14:textId="087D10C2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Dashboard</w:t>
            </w:r>
          </w:p>
        </w:tc>
        <w:tc>
          <w:tcPr>
            <w:tcW w:w="3210" w:type="dxa"/>
            <w:vAlign w:val="center"/>
          </w:tcPr>
          <w:p w14:paraId="08184E87" w14:textId="40F88EAF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 visual interface that displays key metrics and performance data in real time.</w:t>
            </w:r>
          </w:p>
        </w:tc>
      </w:tr>
      <w:tr w:rsidR="005464AC" w14:paraId="76131687" w14:textId="77777777" w:rsidTr="005464AC">
        <w:tc>
          <w:tcPr>
            <w:tcW w:w="1796" w:type="dxa"/>
            <w:vAlign w:val="center"/>
          </w:tcPr>
          <w:p w14:paraId="55A3D02E" w14:textId="5FF1F64A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Mobile Optimization</w:t>
            </w:r>
          </w:p>
        </w:tc>
        <w:tc>
          <w:tcPr>
            <w:tcW w:w="3612" w:type="dxa"/>
            <w:vAlign w:val="center"/>
          </w:tcPr>
          <w:p w14:paraId="08765E24" w14:textId="60825072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Designing digital content and interfaces to perform effectively on mobile devices.</w:t>
            </w:r>
          </w:p>
        </w:tc>
        <w:tc>
          <w:tcPr>
            <w:tcW w:w="2025" w:type="dxa"/>
            <w:vAlign w:val="center"/>
          </w:tcPr>
          <w:p w14:paraId="40062DFF" w14:textId="36FAFF5F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Campaign Tracking</w:t>
            </w:r>
          </w:p>
        </w:tc>
        <w:tc>
          <w:tcPr>
            <w:tcW w:w="3210" w:type="dxa"/>
            <w:vAlign w:val="center"/>
          </w:tcPr>
          <w:p w14:paraId="481F5BD7" w14:textId="7AE4BC20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Monitoring the performance of marketing campaigns across channels and platforms.</w:t>
            </w:r>
          </w:p>
        </w:tc>
      </w:tr>
      <w:tr w:rsidR="005464AC" w14:paraId="43852940" w14:textId="77777777" w:rsidTr="005464AC">
        <w:tc>
          <w:tcPr>
            <w:tcW w:w="1796" w:type="dxa"/>
            <w:vAlign w:val="center"/>
          </w:tcPr>
          <w:p w14:paraId="55542790" w14:textId="0254FDE9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Landing Page Design</w:t>
            </w:r>
          </w:p>
        </w:tc>
        <w:tc>
          <w:tcPr>
            <w:tcW w:w="3612" w:type="dxa"/>
            <w:vAlign w:val="center"/>
          </w:tcPr>
          <w:p w14:paraId="187E9628" w14:textId="119D749E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Creating focused web pages that drive specific user actions, such as sign-ups or purchases.</w:t>
            </w:r>
          </w:p>
        </w:tc>
        <w:tc>
          <w:tcPr>
            <w:tcW w:w="2025" w:type="dxa"/>
            <w:vAlign w:val="center"/>
          </w:tcPr>
          <w:p w14:paraId="4B534403" w14:textId="3412070B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Data-Driven Decision Making</w:t>
            </w:r>
          </w:p>
        </w:tc>
        <w:tc>
          <w:tcPr>
            <w:tcW w:w="3210" w:type="dxa"/>
            <w:vAlign w:val="center"/>
          </w:tcPr>
          <w:p w14:paraId="54650BDE" w14:textId="32A50EBC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Using analytics and insights to guide strategic marketing choices.</w:t>
            </w:r>
          </w:p>
        </w:tc>
      </w:tr>
      <w:tr w:rsidR="005464AC" w14:paraId="4FED160A" w14:textId="77777777" w:rsidTr="005464AC">
        <w:tc>
          <w:tcPr>
            <w:tcW w:w="1796" w:type="dxa"/>
            <w:vAlign w:val="center"/>
          </w:tcPr>
          <w:p w14:paraId="668C61C7" w14:textId="608F81E1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Digital Touchpoints</w:t>
            </w:r>
          </w:p>
        </w:tc>
        <w:tc>
          <w:tcPr>
            <w:tcW w:w="3612" w:type="dxa"/>
            <w:vAlign w:val="center"/>
          </w:tcPr>
          <w:p w14:paraId="328FEDDB" w14:textId="7C767338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Any interaction a customer has with a brand through digital channels (e.g., website, app, email).</w:t>
            </w:r>
          </w:p>
        </w:tc>
        <w:tc>
          <w:tcPr>
            <w:tcW w:w="2025" w:type="dxa"/>
            <w:vAlign w:val="center"/>
          </w:tcPr>
          <w:p w14:paraId="56A4A6E0" w14:textId="0132FEB1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t>Campaign Tracking</w:t>
            </w:r>
          </w:p>
        </w:tc>
        <w:tc>
          <w:tcPr>
            <w:tcW w:w="3210" w:type="dxa"/>
            <w:vAlign w:val="center"/>
          </w:tcPr>
          <w:p w14:paraId="05A2C1AF" w14:textId="65BFEC53" w:rsidR="005464AC" w:rsidRDefault="005464AC" w:rsidP="00546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Monitoring the performance of marketing campaigns across channels and platforms.</w:t>
            </w:r>
          </w:p>
        </w:tc>
      </w:tr>
      <w:tr w:rsidR="00BC19E1" w14:paraId="50EFA012" w14:textId="77777777" w:rsidTr="005464AC">
        <w:tc>
          <w:tcPr>
            <w:tcW w:w="1796" w:type="dxa"/>
            <w:vAlign w:val="center"/>
          </w:tcPr>
          <w:p w14:paraId="557351B4" w14:textId="672F2D6B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</w:rPr>
              <w:lastRenderedPageBreak/>
              <w:t>User Experience (UX)</w:t>
            </w:r>
          </w:p>
        </w:tc>
        <w:tc>
          <w:tcPr>
            <w:tcW w:w="3612" w:type="dxa"/>
            <w:vAlign w:val="center"/>
          </w:tcPr>
          <w:p w14:paraId="44123896" w14:textId="2B587110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 overall experience a user has when interacting with a digital product or service.</w:t>
            </w:r>
          </w:p>
        </w:tc>
        <w:tc>
          <w:tcPr>
            <w:tcW w:w="2025" w:type="dxa"/>
            <w:vAlign w:val="center"/>
          </w:tcPr>
          <w:p w14:paraId="0A11B64D" w14:textId="4A99F5C3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Align w:val="center"/>
          </w:tcPr>
          <w:p w14:paraId="648B5959" w14:textId="6E3A3897" w:rsidR="00BC19E1" w:rsidRDefault="00BC19E1" w:rsidP="00BC1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21A3E6" w14:textId="77777777" w:rsidR="00BC19E1" w:rsidRDefault="00BC19E1" w:rsidP="00EB6247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12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</w:p>
    <w:p w14:paraId="1490D963" w14:textId="0725E728" w:rsidR="00BB67A8" w:rsidRPr="00337A68" w:rsidRDefault="00BB67A8" w:rsidP="00EB6247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12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  <w:r w:rsidRPr="00337A68">
        <w:rPr>
          <w:rFonts w:ascii="Consolas" w:hAnsi="Consolas"/>
          <w:b/>
          <w:bCs/>
          <w:color w:val="0432FF"/>
          <w:sz w:val="36"/>
          <w:szCs w:val="36"/>
          <w:u w:val="single"/>
        </w:rPr>
        <w:t>Questions</w:t>
      </w:r>
    </w:p>
    <w:p w14:paraId="46629809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has digital marketing transformed traditional marketing models and consumer engagement?</w:t>
      </w:r>
    </w:p>
    <w:p w14:paraId="7DA6E2C9" w14:textId="07D8871E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differences between inbound and outbound digital marketing strategies?</w:t>
      </w:r>
      <w:r w:rsidRPr="00BC19E1">
        <w:rPr>
          <w:rFonts w:ascii="Times New Roman" w:eastAsia="Times New Roman" w:hAnsi="Times New Roman" w:cs="Times New Roman"/>
          <w:sz w:val="26"/>
          <w:szCs w:val="26"/>
          <w:lang w:bidi="km-KH"/>
        </w:rPr>
        <w:t xml:space="preserve"> </w:t>
      </w: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Cambodian SMEs leverage digital marketing to overcome geographic and resource limitations?</w:t>
      </w:r>
    </w:p>
    <w:p w14:paraId="587AD136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characteristics and behaviors of digital consumers in today’s marketplace?</w:t>
      </w:r>
    </w:p>
    <w:p w14:paraId="7AB8F827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the customer journey differ in digital environments compared to offline channels?</w:t>
      </w:r>
    </w:p>
    <w:p w14:paraId="2514F3D2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digital consumer trends are emerging in Cambodia, especially among Gen Z and mobile users?</w:t>
      </w:r>
    </w:p>
    <w:p w14:paraId="6B46514D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components of a digital marketing strategy?</w:t>
      </w:r>
    </w:p>
    <w:p w14:paraId="03A9F8AD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SWOT and SMART objectives be applied to digital marketing planning?</w:t>
      </w:r>
    </w:p>
    <w:p w14:paraId="2AB5C882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should Cambodian SMEs align digital strategy with business goals and local market realities?</w:t>
      </w:r>
    </w:p>
    <w:p w14:paraId="37EDE56D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tools and techniques are used to gather digital consumer insights?</w:t>
      </w:r>
    </w:p>
    <w:p w14:paraId="3C875905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web analytics inform strategic decision-making in digital campaigns?</w:t>
      </w:r>
    </w:p>
    <w:p w14:paraId="3DF699B7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most effective digital channels for acquiring new customers?</w:t>
      </w:r>
    </w:p>
    <w:p w14:paraId="3873D09B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paid media, SEO, and content marketing contribute to customer acquisition?</w:t>
      </w:r>
    </w:p>
    <w:p w14:paraId="4E169CF4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acquisition strategies are most suitable for Cambodian SMEs with limited budgets?</w:t>
      </w:r>
    </w:p>
    <w:p w14:paraId="284AD84D" w14:textId="61D661B4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digital tools support customer retention and loyalty programs?</w:t>
      </w:r>
      <w:r w:rsidRPr="00BC19E1">
        <w:rPr>
          <w:rFonts w:ascii="Times New Roman" w:eastAsia="Times New Roman" w:hAnsi="Times New Roman" w:cs="Times New Roman"/>
          <w:sz w:val="26"/>
          <w:szCs w:val="26"/>
          <w:lang w:bidi="km-KH"/>
        </w:rPr>
        <w:t xml:space="preserve"> </w:t>
      </w: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retention strategies work best for service-based SMEs in Cambodia?</w:t>
      </w:r>
    </w:p>
    <w:p w14:paraId="195DE122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principles of effective user experience (UX) design in digital platforms?</w:t>
      </w:r>
    </w:p>
    <w:p w14:paraId="419285E8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UX impact conversion rates and customer satisfaction?</w:t>
      </w:r>
    </w:p>
    <w:p w14:paraId="2D27E3BC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Cambodian SMEs improve UX on mobile-first websites and apps?</w:t>
      </w:r>
    </w:p>
    <w:p w14:paraId="4F0B4FD5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role does content play in building brand authority and trust online?</w:t>
      </w:r>
    </w:p>
    <w:p w14:paraId="00028077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develop a content strategy that aligns with customer needs and search intent?</w:t>
      </w:r>
    </w:p>
    <w:p w14:paraId="7B06FFC9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types of content are most effective for Cambodian audiences on platforms like Facebook and TikTok?</w:t>
      </w:r>
    </w:p>
    <w:p w14:paraId="6517D8DC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SEO and SEM differ in terms of strategy and execution?</w:t>
      </w:r>
    </w:p>
    <w:p w14:paraId="6AD1A654" w14:textId="10A78720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factors that influence search engine rankings?</w:t>
      </w:r>
      <w:r w:rsidRPr="00BC19E1">
        <w:rPr>
          <w:rFonts w:ascii="Times New Roman" w:eastAsia="Times New Roman" w:hAnsi="Times New Roman" w:cs="Times New Roman"/>
          <w:sz w:val="26"/>
          <w:szCs w:val="26"/>
          <w:lang w:bidi="km-KH"/>
        </w:rPr>
        <w:t xml:space="preserve"> </w:t>
      </w: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Cambodian SMEs optimize their websites for local search visibility?</w:t>
      </w:r>
    </w:p>
    <w:p w14:paraId="3C3542CE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best practices for designing effective email marketing campaigns?</w:t>
      </w:r>
    </w:p>
    <w:p w14:paraId="6250B718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segmentation and automation improve email performance?</w:t>
      </w:r>
    </w:p>
    <w:p w14:paraId="4D8D00E4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lastRenderedPageBreak/>
        <w:t>What role do messaging apps (e.g., Telegram, Messenger) play in Cambodian digital marketing?</w:t>
      </w:r>
    </w:p>
    <w:p w14:paraId="70855CF1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different social media platforms support brand building and engagement?</w:t>
      </w:r>
    </w:p>
    <w:p w14:paraId="336FD6CC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Cambodian SMEs use influencer partnerships and community engagement to grow their reach?</w:t>
      </w:r>
    </w:p>
    <w:p w14:paraId="065BE6D8" w14:textId="69176C81" w:rsidR="00BC19E1" w:rsidRPr="00BC19E1" w:rsidRDefault="00BC19E1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critical success factors for launching and managing an e-commerce site?</w:t>
      </w:r>
      <w:r w:rsidRPr="00BC19E1">
        <w:rPr>
          <w:rFonts w:ascii="Times New Roman" w:eastAsia="Times New Roman" w:hAnsi="Times New Roman" w:cs="Times New Roman"/>
          <w:sz w:val="26"/>
          <w:szCs w:val="26"/>
          <w:lang w:bidi="km-KH"/>
        </w:rPr>
        <w:t xml:space="preserve"> </w:t>
      </w: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e-commerce platforms are most accessible and scalable for Cambodian SMEs?</w:t>
      </w:r>
    </w:p>
    <w:p w14:paraId="0EB3B1B5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payment systems, logistics, and trust affect online purchasing behavior?</w:t>
      </w:r>
    </w:p>
    <w:p w14:paraId="2EC0AB62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benefits and risks of using marketing automation tools?</w:t>
      </w:r>
    </w:p>
    <w:p w14:paraId="307BA3B9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CRM systems enhance customer lifecycle management?</w:t>
      </w:r>
    </w:p>
    <w:p w14:paraId="1244B0E0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low-cost digital tools are available for Cambodian SMEs to automate marketing processes?</w:t>
      </w:r>
    </w:p>
    <w:p w14:paraId="331949C8" w14:textId="26F5C4A3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KPIs are essential for evaluating digital marketing effectiveness?</w:t>
      </w:r>
      <w:r w:rsidRPr="00BC19E1">
        <w:rPr>
          <w:rFonts w:ascii="Times New Roman" w:eastAsia="Times New Roman" w:hAnsi="Times New Roman" w:cs="Times New Roman"/>
          <w:sz w:val="26"/>
          <w:szCs w:val="26"/>
          <w:lang w:bidi="km-KH"/>
        </w:rPr>
        <w:t xml:space="preserve"> </w:t>
      </w: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calculate and improve digital marketing ROI?</w:t>
      </w:r>
    </w:p>
    <w:p w14:paraId="6C304A61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performance measurement challenges do Cambodian SMEs face, and how can they be addressed?</w:t>
      </w:r>
    </w:p>
    <w:p w14:paraId="59009FCC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Cambodian SMEs integrate digital marketing into traditional business models?</w:t>
      </w:r>
    </w:p>
    <w:p w14:paraId="07FF3579" w14:textId="77777777" w:rsidR="00BC19E1" w:rsidRPr="00BC19E1" w:rsidRDefault="00BC19E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644" w:hanging="378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BC19E1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barriers to digital transformation in Cambodia, and how can they be overcome?</w:t>
      </w:r>
    </w:p>
    <w:p w14:paraId="64B306B2" w14:textId="77777777" w:rsidR="00BC19E1" w:rsidRPr="00BC19E1" w:rsidRDefault="00BC19E1" w:rsidP="00BC19E1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KH" w:bidi="km-KH"/>
        </w:rPr>
      </w:pPr>
    </w:p>
    <w:p w14:paraId="34DB3B9A" w14:textId="77777777" w:rsidR="00B062B4" w:rsidRPr="0078290C" w:rsidRDefault="00B062B4" w:rsidP="0078290C">
      <w:pPr>
        <w:spacing w:after="0" w:line="240" w:lineRule="auto"/>
        <w:rPr>
          <w:rFonts w:ascii="Comic Sans MS" w:hAnsi="Comic Sans MS" w:cs="Tahoma"/>
          <w:color w:val="0033CC"/>
          <w:sz w:val="24"/>
          <w:szCs w:val="24"/>
        </w:rPr>
      </w:pPr>
    </w:p>
    <w:p w14:paraId="02529CD2" w14:textId="7378F352" w:rsidR="00492E9D" w:rsidRPr="00D53F13" w:rsidRDefault="00492E9D" w:rsidP="00492E9D">
      <w:pPr>
        <w:spacing w:after="0" w:line="240" w:lineRule="auto"/>
        <w:jc w:val="center"/>
        <w:rPr>
          <w:rFonts w:ascii="Comic Sans MS" w:hAnsi="Comic Sans MS" w:cs="Tahoma"/>
          <w:color w:val="0033CC"/>
          <w:sz w:val="44"/>
          <w:szCs w:val="44"/>
        </w:rPr>
      </w:pPr>
      <w:r w:rsidRPr="00D53F13">
        <w:rPr>
          <w:rFonts w:ascii="Comic Sans MS" w:hAnsi="Comic Sans MS" w:cs="Tahoma"/>
          <w:color w:val="0033CC"/>
          <w:sz w:val="32"/>
          <w:szCs w:val="20"/>
        </w:rPr>
        <w:sym w:font="Wingdings 2" w:char="F063"/>
      </w:r>
      <w:r w:rsidRPr="00D53F13">
        <w:rPr>
          <w:rFonts w:ascii="Comic Sans MS" w:hAnsi="Comic Sans MS" w:cs="Tahoma"/>
          <w:color w:val="0033CC"/>
          <w:sz w:val="52"/>
          <w:szCs w:val="52"/>
        </w:rPr>
        <w:sym w:font="Wingdings" w:char="F0AF"/>
      </w:r>
      <w:r w:rsidRPr="00D53F13">
        <w:rPr>
          <w:rFonts w:ascii="Comic Sans MS" w:hAnsi="Comic Sans MS" w:cs="Tahoma"/>
          <w:color w:val="0033CC"/>
          <w:sz w:val="32"/>
          <w:szCs w:val="20"/>
        </w:rPr>
        <w:sym w:font="Wingdings 2" w:char="F064"/>
      </w:r>
    </w:p>
    <w:p w14:paraId="3989CF71" w14:textId="77777777" w:rsidR="00492E9D" w:rsidRPr="00D53F13" w:rsidRDefault="00492E9D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</w:pPr>
      <w:r w:rsidRPr="00D53F13"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  <w:t>Good Luck!!</w:t>
      </w:r>
    </w:p>
    <w:p w14:paraId="3BF8EE71" w14:textId="7C8C1BC5" w:rsidR="000573C4" w:rsidRPr="00686A1F" w:rsidRDefault="000573C4" w:rsidP="000573C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86A1F">
        <w:rPr>
          <w:rFonts w:ascii="Times New Roman" w:hAnsi="Times New Roman" w:cs="Times New Roman"/>
          <w:b/>
          <w:bCs/>
          <w:sz w:val="24"/>
          <w:szCs w:val="24"/>
        </w:rPr>
        <w:t xml:space="preserve">Updated: </w:t>
      </w:r>
      <w:r w:rsidR="00D74A35">
        <w:rPr>
          <w:rFonts w:ascii="Times New Roman" w:hAnsi="Times New Roman" w:cs="Times New Roman"/>
          <w:b/>
          <w:bCs/>
          <w:sz w:val="24"/>
          <w:szCs w:val="24"/>
        </w:rPr>
        <w:t>September 7, 2025</w:t>
      </w:r>
    </w:p>
    <w:p w14:paraId="1659077C" w14:textId="77777777" w:rsidR="00127E07" w:rsidRPr="00D77EE9" w:rsidRDefault="00127E07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6"/>
        </w:rPr>
      </w:pPr>
    </w:p>
    <w:sectPr w:rsidR="00127E07" w:rsidRPr="00D77EE9" w:rsidSect="00EC2404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751BD" w14:textId="77777777" w:rsidR="0080222E" w:rsidRDefault="0080222E" w:rsidP="00394BC7">
      <w:pPr>
        <w:spacing w:after="0" w:line="240" w:lineRule="auto"/>
      </w:pPr>
      <w:r>
        <w:separator/>
      </w:r>
    </w:p>
  </w:endnote>
  <w:endnote w:type="continuationSeparator" w:id="0">
    <w:p w14:paraId="138E39F6" w14:textId="77777777" w:rsidR="0080222E" w:rsidRDefault="0080222E" w:rsidP="0039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61C0E" w14:textId="65EE8A96" w:rsidR="00BB67A8" w:rsidRDefault="00BB67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478D7D" wp14:editId="37411F96">
              <wp:simplePos x="0" y="0"/>
              <wp:positionH relativeFrom="column">
                <wp:posOffset>18989</wp:posOffset>
              </wp:positionH>
              <wp:positionV relativeFrom="paragraph">
                <wp:posOffset>-205918</wp:posOffset>
              </wp:positionV>
              <wp:extent cx="5924611" cy="18604"/>
              <wp:effectExtent l="0" t="0" r="0" b="0"/>
              <wp:wrapSquare wrapText="bothSides"/>
              <wp:docPr id="318557910" name="Rectangle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24611" cy="1860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28A76461" id="Rectangle 38" o:spid="_x0000_s1026" style="position:absolute;margin-left:1.5pt;margin-top:-16.2pt;width:466.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" fillcolor="black [3213]" stroked="f" strokeweight="1pt">
              <w10:wrap type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D0554D" wp14:editId="038C121E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9326880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C32B611" w14:textId="77777777" w:rsidR="00BB67A8" w:rsidRPr="00BB67A8" w:rsidRDefault="00BB67A8" w:rsidP="00BB67A8">
                          <w:pPr>
                            <w:jc w:val="center"/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D0554D" id="Rectangle 45" o:spid="_x0000_s1026" style="position:absolute;margin-left:0;margin-top:0;width:36pt;height:25.2pt;z-index:251658240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" fillcolor="black [3213]" stroked="f" strokeweight="3pt">
              <v:textbox>
                <w:txbxContent>
                  <w:p w14:paraId="3C32B611" w14:textId="77777777" w:rsidR="00BB67A8" w:rsidRPr="00BB67A8" w:rsidRDefault="00BB67A8" w:rsidP="00BB67A8">
                    <w:pPr>
                      <w:jc w:val="center"/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</w:pP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8C372" w14:textId="77777777" w:rsidR="0080222E" w:rsidRDefault="0080222E" w:rsidP="00394BC7">
      <w:pPr>
        <w:spacing w:after="0" w:line="240" w:lineRule="auto"/>
      </w:pPr>
      <w:r>
        <w:separator/>
      </w:r>
    </w:p>
  </w:footnote>
  <w:footnote w:type="continuationSeparator" w:id="0">
    <w:p w14:paraId="409FFCF5" w14:textId="77777777" w:rsidR="0080222E" w:rsidRDefault="0080222E" w:rsidP="0039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BB67A8" w:rsidRPr="00BB67A8" w14:paraId="5449565B" w14:textId="77777777">
      <w:trPr>
        <w:jc w:val="center"/>
      </w:trPr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Title"/>
          <w:tag w:val=""/>
          <w:id w:val="126446070"/>
          <w:placeholder>
            <w:docPart w:val="221BC475C35A4616977308BD4F175AE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686" w:type="dxa"/>
              <w:shd w:val="clear" w:color="auto" w:fill="F8931D" w:themeFill="accent2"/>
              <w:vAlign w:val="center"/>
            </w:tcPr>
            <w:p w14:paraId="7B26EC57" w14:textId="1B132175" w:rsidR="00BB67A8" w:rsidRPr="00BB67A8" w:rsidRDefault="005A17E2">
              <w:pPr>
                <w:pStyle w:val="Header"/>
                <w:tabs>
                  <w:tab w:val="clear" w:pos="4680"/>
                  <w:tab w:val="clear" w:pos="9360"/>
                </w:tabs>
                <w:rPr>
                  <w:rFonts w:ascii="Consolas" w:hAnsi="Consolas"/>
                  <w:b/>
                  <w:bCs/>
                  <w:caps/>
                  <w:color w:val="FFFFFF" w:themeColor="background1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MK</w:t>
              </w:r>
              <w:r w:rsidR="00932758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3</w:t>
              </w: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1</w:t>
              </w:r>
              <w:r w:rsidR="00BC19E1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0</w:t>
              </w:r>
              <w:r w:rsidR="006C78DD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-Intro.Digital Marketing</w:t>
              </w:r>
            </w:p>
          </w:tc>
        </w:sdtContent>
      </w:sdt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Date"/>
          <w:tag w:val=""/>
          <w:id w:val="-1996566397"/>
          <w:placeholder>
            <w:docPart w:val="26AEB4A1F77C4A1893536AE23C2B74EF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MM/dd/yyyy"/>
            <w:lid w:val="en-US"/>
            <w:storeMappedDataAs w:val="dateTime"/>
            <w:calendar w:val="gregorian"/>
          </w:date>
        </w:sdtPr>
        <w:sdtContent>
          <w:tc>
            <w:tcPr>
              <w:tcW w:w="4674" w:type="dxa"/>
              <w:shd w:val="clear" w:color="auto" w:fill="F8931D" w:themeFill="accent2"/>
              <w:vAlign w:val="center"/>
            </w:tcPr>
            <w:p w14:paraId="1F45D000" w14:textId="33EA09C3" w:rsidR="00BB67A8" w:rsidRPr="00BB67A8" w:rsidRDefault="007A30C3">
              <w:pPr>
                <w:pStyle w:val="Header"/>
                <w:tabs>
                  <w:tab w:val="clear" w:pos="4680"/>
                  <w:tab w:val="clear" w:pos="9360"/>
                </w:tabs>
                <w:jc w:val="right"/>
                <w:rPr>
                  <w:rFonts w:ascii="Consolas" w:hAnsi="Consolas"/>
                  <w:b/>
                  <w:bCs/>
                  <w:caps/>
                  <w:color w:val="002060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The-</w:t>
              </w:r>
              <w:r w:rsidR="00BB67A8" w:rsidRPr="00BB67A8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Review</w:t>
              </w: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-</w:t>
              </w:r>
              <w:r w:rsidR="00D53F13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Material</w:t>
              </w:r>
            </w:p>
          </w:tc>
        </w:sdtContent>
      </w:sdt>
    </w:tr>
    <w:tr w:rsidR="00BB67A8" w:rsidRPr="00BB67A8" w14:paraId="4CFFD014" w14:textId="77777777">
      <w:trPr>
        <w:trHeight w:hRule="exact" w:val="115"/>
        <w:jc w:val="center"/>
      </w:trPr>
      <w:tc>
        <w:tcPr>
          <w:tcW w:w="4686" w:type="dxa"/>
          <w:shd w:val="clear" w:color="auto" w:fill="FFCA08" w:themeFill="accent1"/>
          <w:tcMar>
            <w:top w:w="0" w:type="dxa"/>
            <w:bottom w:w="0" w:type="dxa"/>
          </w:tcMar>
        </w:tcPr>
        <w:p w14:paraId="1C82D068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  <w:tc>
        <w:tcPr>
          <w:tcW w:w="4674" w:type="dxa"/>
          <w:shd w:val="clear" w:color="auto" w:fill="FFCA08" w:themeFill="accent1"/>
          <w:tcMar>
            <w:top w:w="0" w:type="dxa"/>
            <w:bottom w:w="0" w:type="dxa"/>
          </w:tcMar>
        </w:tcPr>
        <w:p w14:paraId="6181D61C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</w:tr>
  </w:tbl>
  <w:p w14:paraId="575877DA" w14:textId="77777777" w:rsidR="00394BC7" w:rsidRPr="00BB67A8" w:rsidRDefault="00394BC7" w:rsidP="00BB67A8">
    <w:pPr>
      <w:pStyle w:val="Header"/>
      <w:rPr>
        <w:rFonts w:ascii="Consolas" w:hAnsi="Consola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96"/>
    <w:multiLevelType w:val="hybridMultilevel"/>
    <w:tmpl w:val="54722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8604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2F9"/>
    <w:rsid w:val="000004CD"/>
    <w:rsid w:val="00004EC3"/>
    <w:rsid w:val="000206D5"/>
    <w:rsid w:val="00054D40"/>
    <w:rsid w:val="000573C4"/>
    <w:rsid w:val="00080898"/>
    <w:rsid w:val="000E06D8"/>
    <w:rsid w:val="000F52F9"/>
    <w:rsid w:val="00120359"/>
    <w:rsid w:val="00127E07"/>
    <w:rsid w:val="001469A6"/>
    <w:rsid w:val="00166A95"/>
    <w:rsid w:val="00182674"/>
    <w:rsid w:val="001851A1"/>
    <w:rsid w:val="001B6AF6"/>
    <w:rsid w:val="00201C3B"/>
    <w:rsid w:val="0020235F"/>
    <w:rsid w:val="002212E9"/>
    <w:rsid w:val="0022449F"/>
    <w:rsid w:val="00227EF1"/>
    <w:rsid w:val="0023469B"/>
    <w:rsid w:val="00280A39"/>
    <w:rsid w:val="002A60F3"/>
    <w:rsid w:val="002C2FAC"/>
    <w:rsid w:val="002F0E00"/>
    <w:rsid w:val="0031645D"/>
    <w:rsid w:val="00324A8E"/>
    <w:rsid w:val="00332E86"/>
    <w:rsid w:val="00334B0D"/>
    <w:rsid w:val="00337A68"/>
    <w:rsid w:val="00381A6E"/>
    <w:rsid w:val="0039267E"/>
    <w:rsid w:val="00394BC7"/>
    <w:rsid w:val="003B094A"/>
    <w:rsid w:val="003B4771"/>
    <w:rsid w:val="004206BB"/>
    <w:rsid w:val="00440E95"/>
    <w:rsid w:val="00467BEB"/>
    <w:rsid w:val="004877A8"/>
    <w:rsid w:val="00492E9D"/>
    <w:rsid w:val="00543250"/>
    <w:rsid w:val="005464AC"/>
    <w:rsid w:val="00547F50"/>
    <w:rsid w:val="0059560F"/>
    <w:rsid w:val="005A17E2"/>
    <w:rsid w:val="005B1461"/>
    <w:rsid w:val="00640D9F"/>
    <w:rsid w:val="006605EE"/>
    <w:rsid w:val="006A76A2"/>
    <w:rsid w:val="006C73B0"/>
    <w:rsid w:val="006C78DD"/>
    <w:rsid w:val="00713A94"/>
    <w:rsid w:val="0073297C"/>
    <w:rsid w:val="00755396"/>
    <w:rsid w:val="0078290C"/>
    <w:rsid w:val="007A30C3"/>
    <w:rsid w:val="007B0030"/>
    <w:rsid w:val="007B2BA1"/>
    <w:rsid w:val="0080222E"/>
    <w:rsid w:val="00815DC1"/>
    <w:rsid w:val="00821C2B"/>
    <w:rsid w:val="00834FF6"/>
    <w:rsid w:val="008449F9"/>
    <w:rsid w:val="00870FE2"/>
    <w:rsid w:val="008D0155"/>
    <w:rsid w:val="008D6DC9"/>
    <w:rsid w:val="008E49A0"/>
    <w:rsid w:val="00932758"/>
    <w:rsid w:val="00991256"/>
    <w:rsid w:val="009B1192"/>
    <w:rsid w:val="009B72E9"/>
    <w:rsid w:val="009C1929"/>
    <w:rsid w:val="009E35E3"/>
    <w:rsid w:val="00A220E6"/>
    <w:rsid w:val="00A31656"/>
    <w:rsid w:val="00A34140"/>
    <w:rsid w:val="00A4723E"/>
    <w:rsid w:val="00A673E3"/>
    <w:rsid w:val="00A812C0"/>
    <w:rsid w:val="00A92C75"/>
    <w:rsid w:val="00AF6622"/>
    <w:rsid w:val="00B03C28"/>
    <w:rsid w:val="00B047DD"/>
    <w:rsid w:val="00B062B4"/>
    <w:rsid w:val="00B17C2B"/>
    <w:rsid w:val="00B21D98"/>
    <w:rsid w:val="00B47812"/>
    <w:rsid w:val="00B57EFE"/>
    <w:rsid w:val="00BA3B21"/>
    <w:rsid w:val="00BB67A8"/>
    <w:rsid w:val="00BC19E1"/>
    <w:rsid w:val="00BD680C"/>
    <w:rsid w:val="00BE5912"/>
    <w:rsid w:val="00BF2E6A"/>
    <w:rsid w:val="00C263D7"/>
    <w:rsid w:val="00C877CC"/>
    <w:rsid w:val="00CA1F41"/>
    <w:rsid w:val="00CA2137"/>
    <w:rsid w:val="00CA636B"/>
    <w:rsid w:val="00D02E0F"/>
    <w:rsid w:val="00D53A80"/>
    <w:rsid w:val="00D53F13"/>
    <w:rsid w:val="00D64601"/>
    <w:rsid w:val="00D74A35"/>
    <w:rsid w:val="00DB4D02"/>
    <w:rsid w:val="00DC759F"/>
    <w:rsid w:val="00DE6DDB"/>
    <w:rsid w:val="00E11FFF"/>
    <w:rsid w:val="00EA04D4"/>
    <w:rsid w:val="00EB6247"/>
    <w:rsid w:val="00EC2404"/>
    <w:rsid w:val="00F20447"/>
    <w:rsid w:val="00F66353"/>
    <w:rsid w:val="00F70CF5"/>
    <w:rsid w:val="00F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39D75"/>
  <w15:chartTrackingRefBased/>
  <w15:docId w15:val="{B6E6247F-FB24-4132-867B-4B2E2B83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74A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2F9"/>
    <w:pPr>
      <w:ind w:left="720"/>
      <w:contextualSpacing/>
    </w:pPr>
  </w:style>
  <w:style w:type="table" w:styleId="TableGrid">
    <w:name w:val="Table Grid"/>
    <w:basedOn w:val="TableNormal"/>
    <w:uiPriority w:val="39"/>
    <w:rsid w:val="0023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BC7"/>
  </w:style>
  <w:style w:type="paragraph" w:styleId="Footer">
    <w:name w:val="footer"/>
    <w:basedOn w:val="Normal"/>
    <w:link w:val="Foot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BC7"/>
  </w:style>
  <w:style w:type="paragraph" w:styleId="NormalWeb">
    <w:name w:val="Normal (Web)"/>
    <w:basedOn w:val="Normal"/>
    <w:uiPriority w:val="99"/>
    <w:unhideWhenUsed/>
    <w:rsid w:val="00E1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74A35"/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  <w:style w:type="character" w:styleId="Strong">
    <w:name w:val="Strong"/>
    <w:basedOn w:val="DefaultParagraphFont"/>
    <w:uiPriority w:val="22"/>
    <w:qFormat/>
    <w:rsid w:val="00BC19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8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1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1BC475C35A4616977308BD4F175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A2609-8400-4F1A-AC1A-D36CB101154E}"/>
      </w:docPartPr>
      <w:docPartBody>
        <w:p w:rsidR="00A94EC8" w:rsidRDefault="00B77ACF" w:rsidP="00B77ACF">
          <w:pPr>
            <w:pStyle w:val="221BC475C35A4616977308BD4F175AE9"/>
          </w:pPr>
          <w:r>
            <w:rPr>
              <w:caps/>
              <w:color w:val="FFFFFF" w:themeColor="background1"/>
              <w:sz w:val="18"/>
              <w:szCs w:val="18"/>
            </w:rPr>
            <w:t>[Document title]</w:t>
          </w:r>
        </w:p>
      </w:docPartBody>
    </w:docPart>
    <w:docPart>
      <w:docPartPr>
        <w:name w:val="26AEB4A1F77C4A1893536AE23C2B7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6B599-D752-4910-829C-525C1581F7A2}"/>
      </w:docPartPr>
      <w:docPartBody>
        <w:p w:rsidR="00A94EC8" w:rsidRDefault="00B77ACF" w:rsidP="00B77ACF">
          <w:pPr>
            <w:pStyle w:val="26AEB4A1F77C4A1893536AE23C2B74EF"/>
          </w:pPr>
          <w:r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CF"/>
    <w:rsid w:val="00044B8A"/>
    <w:rsid w:val="00055FFB"/>
    <w:rsid w:val="001469A6"/>
    <w:rsid w:val="00283EC9"/>
    <w:rsid w:val="0073297C"/>
    <w:rsid w:val="00884BE5"/>
    <w:rsid w:val="008F5E63"/>
    <w:rsid w:val="00931625"/>
    <w:rsid w:val="00A020AD"/>
    <w:rsid w:val="00A94EC8"/>
    <w:rsid w:val="00B60135"/>
    <w:rsid w:val="00B758A8"/>
    <w:rsid w:val="00B77ACF"/>
    <w:rsid w:val="00D82E0D"/>
    <w:rsid w:val="00E811FF"/>
    <w:rsid w:val="00F30A73"/>
    <w:rsid w:val="00F70CF5"/>
    <w:rsid w:val="00FA4F83"/>
    <w:rsid w:val="00F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36"/>
        <w:lang w:val="en-US" w:eastAsia="en-US" w:bidi="km-K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1BC475C35A4616977308BD4F175AE9">
    <w:name w:val="221BC475C35A4616977308BD4F175AE9"/>
    <w:rsid w:val="00B77ACF"/>
  </w:style>
  <w:style w:type="character" w:styleId="PlaceholderText">
    <w:name w:val="Placeholder Text"/>
    <w:basedOn w:val="DefaultParagraphFont"/>
    <w:uiPriority w:val="99"/>
    <w:semiHidden/>
    <w:rsid w:val="00B77ACF"/>
    <w:rPr>
      <w:color w:val="808080"/>
    </w:rPr>
  </w:style>
  <w:style w:type="paragraph" w:customStyle="1" w:styleId="26AEB4A1F77C4A1893536AE23C2B74EF">
    <w:name w:val="26AEB4A1F77C4A1893536AE23C2B74EF"/>
    <w:rsid w:val="00B77A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The-Review-Material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MK312</vt:lpstr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MK310-Intro.Digital Marketing</dc:title>
  <dc:subject/>
  <dc:creator>Norovong Heng</dc:creator>
  <cp:keywords/>
  <dc:description/>
  <cp:lastModifiedBy>HENG NOROVONG</cp:lastModifiedBy>
  <cp:revision>93</cp:revision>
  <cp:lastPrinted>2024-07-18T06:36:00Z</cp:lastPrinted>
  <dcterms:created xsi:type="dcterms:W3CDTF">2019-03-25T12:11:00Z</dcterms:created>
  <dcterms:modified xsi:type="dcterms:W3CDTF">2025-09-07T01:38:00Z</dcterms:modified>
</cp:coreProperties>
</file>